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EB86"/>
    <w:p w14:paraId="3E26E997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附件 1</w:t>
      </w:r>
    </w:p>
    <w:p w14:paraId="4803561F">
      <w:pPr>
        <w:jc w:val="center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环发所考试须知</w:t>
      </w:r>
    </w:p>
    <w:p w14:paraId="5117294E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t>1.考前</w:t>
      </w:r>
      <w:r>
        <w:rPr>
          <w:rStyle w:val="9"/>
          <w:rFonts w:ascii="仿宋" w:hAnsi="仿宋" w:eastAsia="仿宋"/>
          <w:sz w:val="32"/>
          <w:szCs w:val="32"/>
        </w:rPr>
        <w:t>30</w:t>
      </w:r>
      <w:r>
        <w:rPr>
          <w:rStyle w:val="9"/>
          <w:rFonts w:hint="eastAsia" w:ascii="仿宋" w:hAnsi="仿宋" w:eastAsia="仿宋"/>
          <w:sz w:val="32"/>
          <w:szCs w:val="32"/>
        </w:rPr>
        <w:t>分钟，考生进入环发所考场，对号入座。考生入场后，准备好本人带有照片的有效证件(身份证、临时身份证、护照或港澳台通行证)放在座位左上角，以便监考人员查验。</w:t>
      </w:r>
    </w:p>
    <w:p w14:paraId="542E600C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2</w:t>
      </w:r>
      <w:r>
        <w:rPr>
          <w:rStyle w:val="9"/>
          <w:rFonts w:hint="eastAsia" w:ascii="仿宋" w:hAnsi="仿宋" w:eastAsia="仿宋"/>
          <w:sz w:val="32"/>
          <w:szCs w:val="32"/>
        </w:rPr>
        <w:t>.严禁将各种电子、通信、计算、存储或者其它设备带至座位。考生应关闭各种通讯工具并存放在指定位置。考试开始后不得传递任何物品。</w:t>
      </w:r>
    </w:p>
    <w:p w14:paraId="568CF68E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3</w:t>
      </w:r>
      <w:r>
        <w:rPr>
          <w:rStyle w:val="9"/>
          <w:rFonts w:hint="eastAsia" w:ascii="仿宋" w:hAnsi="仿宋" w:eastAsia="仿宋"/>
          <w:sz w:val="32"/>
          <w:szCs w:val="32"/>
        </w:rPr>
        <w:t>.考试期间禁食，可以饮水。</w:t>
      </w:r>
    </w:p>
    <w:p w14:paraId="71711302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4</w:t>
      </w:r>
      <w:r>
        <w:rPr>
          <w:rStyle w:val="9"/>
          <w:rFonts w:hint="eastAsia" w:ascii="仿宋" w:hAnsi="仿宋" w:eastAsia="仿宋"/>
          <w:sz w:val="32"/>
          <w:szCs w:val="32"/>
        </w:rPr>
        <w:t>.统一开考信号发出后才能开始答题。笔试开考</w:t>
      </w:r>
      <w:r>
        <w:rPr>
          <w:rStyle w:val="9"/>
          <w:rFonts w:ascii="仿宋" w:hAnsi="仿宋" w:eastAsia="仿宋"/>
          <w:sz w:val="32"/>
          <w:szCs w:val="32"/>
        </w:rPr>
        <w:t>30</w:t>
      </w:r>
      <w:r>
        <w:rPr>
          <w:rStyle w:val="9"/>
          <w:rFonts w:hint="eastAsia" w:ascii="仿宋" w:hAnsi="仿宋" w:eastAsia="仿宋"/>
          <w:sz w:val="32"/>
          <w:szCs w:val="32"/>
        </w:rPr>
        <w:t>分钟内，可进入考场参加考试，考试时间按照统一规定结束。开考</w:t>
      </w:r>
      <w:r>
        <w:rPr>
          <w:rStyle w:val="9"/>
          <w:rFonts w:ascii="仿宋" w:hAnsi="仿宋" w:eastAsia="仿宋"/>
          <w:sz w:val="32"/>
          <w:szCs w:val="32"/>
        </w:rPr>
        <w:t>30</w:t>
      </w:r>
      <w:r>
        <w:rPr>
          <w:rStyle w:val="9"/>
          <w:rFonts w:hint="eastAsia" w:ascii="仿宋" w:hAnsi="仿宋" w:eastAsia="仿宋"/>
          <w:sz w:val="32"/>
          <w:szCs w:val="32"/>
        </w:rPr>
        <w:t>分钟后，方准交卷出场。考试期间考生原则上不得离开考场，确有特殊情况的，需经监考人员同意，并由监考人员陪同。</w:t>
      </w:r>
    </w:p>
    <w:p w14:paraId="7EFDA9BF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5.考生须在每一页答题纸密封区上填写姓名、</w:t>
      </w:r>
      <w:r>
        <w:rPr>
          <w:rStyle w:val="9"/>
          <w:rFonts w:hint="eastAsia" w:ascii="仿宋" w:hAnsi="仿宋" w:eastAsia="仿宋"/>
          <w:sz w:val="32"/>
          <w:szCs w:val="32"/>
        </w:rPr>
        <w:t>考号</w:t>
      </w:r>
      <w:r>
        <w:rPr>
          <w:rStyle w:val="9"/>
          <w:rFonts w:ascii="仿宋" w:hAnsi="仿宋" w:eastAsia="仿宋"/>
          <w:sz w:val="32"/>
          <w:szCs w:val="32"/>
        </w:rPr>
        <w:t>。</w:t>
      </w:r>
    </w:p>
    <w:p w14:paraId="76877F6D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ascii="仿宋" w:hAnsi="仿宋" w:eastAsia="仿宋"/>
          <w:sz w:val="32"/>
          <w:szCs w:val="32"/>
        </w:rPr>
        <w:t>6.考生须严格遵守考试纪律，保持考场安静有序，不允许喧哗、左顾右盼、查看资料、抄袭等行为。若有作弊行为，立即取消考试资格，并在开考30分钟后方可离开考场。</w:t>
      </w:r>
    </w:p>
    <w:p w14:paraId="744096F6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bookmarkStart w:id="0" w:name="_GoBack"/>
      <w:r>
        <w:rPr>
          <w:rStyle w:val="9"/>
          <w:rFonts w:ascii="仿宋" w:hAnsi="仿宋" w:eastAsia="仿宋"/>
          <w:sz w:val="32"/>
          <w:szCs w:val="32"/>
        </w:rPr>
        <w:t>7</w:t>
      </w:r>
      <w:bookmarkEnd w:id="0"/>
      <w:r>
        <w:rPr>
          <w:rStyle w:val="9"/>
          <w:rFonts w:ascii="仿宋" w:hAnsi="仿宋" w:eastAsia="仿宋"/>
          <w:sz w:val="32"/>
          <w:szCs w:val="32"/>
        </w:rPr>
        <w:t>考试时间到，考生须听从监考人员指令立即停止答题，待工作人员收取试题和答题纸后，方可退出考场。</w:t>
      </w:r>
    </w:p>
    <w:p w14:paraId="429B23F7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9"/>
          <w:rFonts w:hint="eastAsia" w:ascii="仿宋" w:hAnsi="仿宋" w:eastAsia="仿宋"/>
          <w:sz w:val="32"/>
          <w:szCs w:val="32"/>
        </w:rPr>
        <w:t>.考生遇试卷无法看清等问题可举手询问，不得向监考人员询问与试题相关问题。</w:t>
      </w:r>
    </w:p>
    <w:p w14:paraId="767FBF78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Style w:val="9"/>
          <w:rFonts w:ascii="仿宋" w:hAnsi="仿宋" w:eastAsia="仿宋"/>
          <w:sz w:val="32"/>
          <w:szCs w:val="32"/>
        </w:rPr>
        <w:t>考试全程录音录像，如发现作弊等违反考场纪律的行为，将被取消考试成绩，情节严重的，我单位将形成考试记录交予考生上级主管部门，纳入诚信档案。</w:t>
      </w:r>
    </w:p>
    <w:p w14:paraId="67499511">
      <w:pPr>
        <w:ind w:firstLine="640" w:firstLineChars="200"/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Style w:val="9"/>
          <w:rFonts w:ascii="仿宋" w:hAnsi="仿宋" w:eastAsia="仿宋"/>
          <w:sz w:val="32"/>
          <w:szCs w:val="32"/>
        </w:rPr>
        <w:t>考生不得擅自对外公开笔试内容，如发现存在违规行为，我单位将追究相关责任。</w:t>
      </w:r>
    </w:p>
    <w:p w14:paraId="1074E50F">
      <w:pPr>
        <w:rPr>
          <w:rStyle w:val="9"/>
          <w:rFonts w:ascii="仿宋" w:hAnsi="仿宋" w:eastAsia="仿宋"/>
          <w:sz w:val="32"/>
          <w:szCs w:val="32"/>
        </w:rPr>
      </w:pPr>
    </w:p>
    <w:p w14:paraId="6444156B">
      <w:pPr>
        <w:rPr>
          <w:rStyle w:val="9"/>
          <w:rFonts w:ascii="仿宋" w:hAnsi="仿宋" w:eastAsia="仿宋"/>
          <w:sz w:val="32"/>
          <w:szCs w:val="32"/>
        </w:rPr>
      </w:pPr>
    </w:p>
    <w:p w14:paraId="40AADEAB">
      <w:pPr>
        <w:rPr>
          <w:rStyle w:val="9"/>
          <w:rFonts w:ascii="仿宋" w:hAnsi="仿宋" w:eastAsia="仿宋"/>
          <w:sz w:val="32"/>
          <w:szCs w:val="32"/>
        </w:rPr>
      </w:pPr>
    </w:p>
    <w:p w14:paraId="6C309618">
      <w:pPr>
        <w:rPr>
          <w:rStyle w:val="9"/>
          <w:rFonts w:ascii="仿宋" w:hAnsi="仿宋" w:eastAsia="仿宋"/>
          <w:sz w:val="32"/>
          <w:szCs w:val="32"/>
        </w:rPr>
      </w:pPr>
    </w:p>
    <w:p w14:paraId="14D67F0D">
      <w:pPr>
        <w:rPr>
          <w:rStyle w:val="9"/>
          <w:rFonts w:ascii="仿宋" w:hAnsi="仿宋" w:eastAsia="仿宋"/>
          <w:sz w:val="32"/>
          <w:szCs w:val="32"/>
        </w:rPr>
      </w:pPr>
    </w:p>
    <w:p w14:paraId="03368822">
      <w:pPr>
        <w:rPr>
          <w:rStyle w:val="9"/>
          <w:rFonts w:ascii="仿宋" w:hAnsi="仿宋" w:eastAsia="仿宋"/>
          <w:sz w:val="32"/>
          <w:szCs w:val="32"/>
        </w:rPr>
      </w:pPr>
    </w:p>
    <w:p w14:paraId="2A852CE6">
      <w:pPr>
        <w:rPr>
          <w:rStyle w:val="9"/>
          <w:rFonts w:ascii="仿宋" w:hAnsi="仿宋" w:eastAsia="仿宋"/>
          <w:sz w:val="32"/>
          <w:szCs w:val="32"/>
        </w:rPr>
      </w:pPr>
    </w:p>
    <w:p w14:paraId="6AA196C1">
      <w:pPr>
        <w:rPr>
          <w:rStyle w:val="9"/>
          <w:rFonts w:ascii="仿宋" w:hAnsi="仿宋" w:eastAsia="仿宋"/>
          <w:sz w:val="32"/>
          <w:szCs w:val="32"/>
        </w:rPr>
      </w:pPr>
    </w:p>
    <w:p w14:paraId="5FB31763">
      <w:pPr>
        <w:rPr>
          <w:rStyle w:val="9"/>
          <w:rFonts w:ascii="仿宋" w:hAnsi="仿宋" w:eastAsia="仿宋"/>
          <w:sz w:val="32"/>
          <w:szCs w:val="32"/>
        </w:rPr>
      </w:pPr>
    </w:p>
    <w:p w14:paraId="3A7967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C2"/>
    <w:rsid w:val="000C0B0A"/>
    <w:rsid w:val="00241E05"/>
    <w:rsid w:val="00274A98"/>
    <w:rsid w:val="00296B7D"/>
    <w:rsid w:val="00313A39"/>
    <w:rsid w:val="00411E4C"/>
    <w:rsid w:val="004A0CE8"/>
    <w:rsid w:val="0054380F"/>
    <w:rsid w:val="00616C1B"/>
    <w:rsid w:val="00792996"/>
    <w:rsid w:val="007D36D6"/>
    <w:rsid w:val="008149CA"/>
    <w:rsid w:val="00B257AD"/>
    <w:rsid w:val="00C054D4"/>
    <w:rsid w:val="00C106C2"/>
    <w:rsid w:val="00DD4F65"/>
    <w:rsid w:val="00F54E62"/>
    <w:rsid w:val="723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paragraph" w:styleId="10">
    <w:name w:val="List Paragraph"/>
    <w:basedOn w:val="1"/>
    <w:qFormat/>
    <w:uiPriority w:val="99"/>
    <w:pPr>
      <w:widowControl/>
      <w:ind w:firstLine="420" w:firstLineChars="200"/>
      <w:textAlignment w:val="baseline"/>
    </w:pPr>
    <w:rPr>
      <w:rFonts w:ascii="Calibri" w:hAnsi="Calibri" w:eastAsia="宋体" w:cs="Times New Roman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555</Characters>
  <Lines>4</Lines>
  <Paragraphs>1</Paragraphs>
  <TotalTime>25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2020-04-13T02:58:00Z</dcterms:created>
  <dc:creator>郭莹</dc:creator>
  <cp:lastModifiedBy>玉玉</cp:lastModifiedBy>
  <cp:lastPrinted>2021-04-07T12:33:00Z</cp:lastPrinted>
  <dcterms:modified xsi:type="dcterms:W3CDTF">2025-04-02T03:36:31Z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eyJoZGlkIjoiMjEyN2JhMmU3ZDM4YWE1OWFiOThjMGM2YmMyZGYyZTMiLCJ1c2VySWQiOiI1MDc0ODE3NzQifQ==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8281D28E03FA4ADF9BBC5CD55B7D6ED8_12</vt:lpwstr>
  </property>
</Properties>
</file>